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07" w:rsidRPr="00625907" w:rsidRDefault="00625907" w:rsidP="00625907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</w:pPr>
      <w:r w:rsidRPr="00625907"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</w:t>
      </w:r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 xml:space="preserve">                                        в МБОУ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>Солчурская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 xml:space="preserve"> СОШ </w:t>
      </w:r>
      <w:proofErr w:type="spellStart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>Овюрского</w:t>
      </w:r>
      <w:proofErr w:type="spellEnd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>кожууна</w:t>
      </w:r>
      <w:proofErr w:type="spellEnd"/>
      <w:r>
        <w:rPr>
          <w:rFonts w:ascii="Arial" w:eastAsia="Times New Roman" w:hAnsi="Arial" w:cs="Arial"/>
          <w:color w:val="007AD0"/>
          <w:kern w:val="36"/>
          <w:sz w:val="32"/>
          <w:szCs w:val="36"/>
          <w:lang w:eastAsia="ru-RU"/>
        </w:rPr>
        <w:t>»</w:t>
      </w:r>
    </w:p>
    <w:p w:rsidR="00625907" w:rsidRPr="00625907" w:rsidRDefault="00625907" w:rsidP="0062590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  <w:gridCol w:w="14"/>
      </w:tblGrid>
      <w:tr w:rsidR="00625907" w:rsidRPr="00625907" w:rsidTr="00625907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625907" w:rsidRDefault="00625907" w:rsidP="00625907">
            <w:pPr>
              <w:spacing w:before="30" w:after="30" w:line="330" w:lineRule="atLeast"/>
              <w:ind w:left="30" w:right="30"/>
              <w:jc w:val="center"/>
              <w:outlineLvl w:val="0"/>
              <w:rPr>
                <w:rFonts w:ascii="Tahoma" w:eastAsia="Times New Roman" w:hAnsi="Tahoma" w:cs="Tahoma"/>
                <w:color w:val="7899DC"/>
                <w:kern w:val="36"/>
                <w:sz w:val="28"/>
                <w:szCs w:val="40"/>
                <w:lang w:eastAsia="ru-RU"/>
              </w:rPr>
            </w:pPr>
            <w:r w:rsidRPr="00625907">
              <w:rPr>
                <w:rFonts w:ascii="Tahoma" w:eastAsia="Times New Roman" w:hAnsi="Tahoma" w:cs="Tahoma"/>
                <w:color w:val="7899DC"/>
                <w:kern w:val="36"/>
                <w:sz w:val="28"/>
                <w:szCs w:val="40"/>
                <w:lang w:eastAsia="ru-RU"/>
              </w:rPr>
      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625907" w:rsidRDefault="00625907" w:rsidP="00625907">
            <w:pPr>
              <w:spacing w:before="30" w:after="30" w:line="330" w:lineRule="atLeast"/>
              <w:ind w:left="30" w:right="30"/>
              <w:jc w:val="center"/>
              <w:outlineLvl w:val="0"/>
              <w:rPr>
                <w:rFonts w:ascii="Tahoma" w:eastAsia="Times New Roman" w:hAnsi="Tahoma" w:cs="Tahoma"/>
                <w:color w:val="7899DC"/>
                <w:kern w:val="36"/>
                <w:sz w:val="28"/>
                <w:szCs w:val="40"/>
                <w:lang w:eastAsia="ru-RU"/>
              </w:rPr>
            </w:pP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В 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МБОУ «</w:t>
            </w:r>
            <w:proofErr w:type="spell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Солчурская</w:t>
            </w:r>
            <w:proofErr w:type="spell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СОШ </w:t>
            </w:r>
            <w:proofErr w:type="spell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Овюрского</w:t>
            </w:r>
            <w:proofErr w:type="spell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кожууна</w:t>
            </w:r>
            <w:proofErr w:type="spell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»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создаются специальные условия для получения образования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(далее – ОВЗ)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Под специальными </w:t>
            </w:r>
            <w:proofErr w:type="gram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условиями</w:t>
            </w:r>
            <w:proofErr w:type="gram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для получения образования обучающимися с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ОВЗ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</w:t>
            </w:r>
            <w:proofErr w:type="gram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без которых невозможно или затруднено освоение образовательных программ обучающимися с ограниченными возможностями здоровья.</w:t>
            </w:r>
            <w:proofErr w:type="gramEnd"/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Представление информации на сайте 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школы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имеет возможности увеличения и просмотра страниц сайта инвалидами по зрению.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Специальные условия для обучающихся с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ОВЗ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по зрению: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br/>
              <w:t xml:space="preserve">адаптация официального сайта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школы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Перед входом в школу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  имеется контрастная разметка лестниц, указывающая границы лестниц. </w:t>
            </w:r>
            <w:proofErr w:type="gram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кабинетах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первые столы в ряду у окна и в среднем ряду предусмотрены для обучаемых с нарушениями зрения.</w:t>
            </w:r>
            <w:proofErr w:type="gramEnd"/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 школе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создаются условия доступности для всех категорий лиц с ограниченными возможностями здоровья:</w:t>
            </w:r>
          </w:p>
          <w:p w:rsid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  школе обеспечен свободный доступ в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кабинеты, столовую, мастерскую. </w:t>
            </w:r>
          </w:p>
          <w:p w:rsid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Для организации занятий с детьми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имеющими ограниченные возможности здоровья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имеются: </w:t>
            </w:r>
          </w:p>
          <w:p w:rsid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 логопедический кабинет;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кабинет для занятий группы продленного дня;</w:t>
            </w:r>
          </w:p>
          <w:p w:rsid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музыкальный зал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ДО;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физкультурный зал.</w:t>
            </w:r>
          </w:p>
          <w:p w:rsidR="00625907" w:rsidRPr="00625907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Коррекционно–развивающая работа с детьми с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ОВЗ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проводится на основе адаптированной основной образовательной программы для детей с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ЗПР, умственной отсталостью.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  Учащиеся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с ОВЗ пользуются следующими техническими средствами коллективного и индивидуального пользования: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музыкальный центр,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интерактивная доска,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телевизор,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мультимедийный проектор, </w:t>
            </w:r>
          </w:p>
          <w:p w:rsidR="00107845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- </w:t>
            </w:r>
            <w:r w:rsidR="00625907"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ноутбук, </w:t>
            </w:r>
          </w:p>
          <w:p w:rsidR="00625907" w:rsidRPr="00625907" w:rsidRDefault="00107845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 микрофон.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Кабинет учител</w:t>
            </w:r>
            <w:proofErr w:type="gram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я-</w:t>
            </w:r>
            <w:proofErr w:type="gram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 логопеда содержит:</w:t>
            </w:r>
            <w:r w:rsidRPr="00625907">
              <w:rPr>
                <w:rFonts w:ascii="Times New Roman" w:hAnsi="Times New Roman" w:cs="Times New Roman"/>
                <w:noProof/>
                <w:color w:val="007AD0"/>
                <w:szCs w:val="21"/>
                <w:lang w:eastAsia="ru-RU"/>
              </w:rPr>
              <w:drawing>
                <wp:inline distT="0" distB="0" distL="0" distR="0" wp14:anchorId="36D5D1D7" wp14:editId="43DFF2CE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материалы и игры по темам;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зеркало с лампой дополнительного оснащения;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bookmarkStart w:id="0" w:name="_GoBack"/>
            <w:bookmarkEnd w:id="0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картотеки материалов для автоматизации и дифференциации звуков;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логопедические альбомы для обследования;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предметные и сюжетные картинки по лексическим темам;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настольно-печатные дидактические игры;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 xml:space="preserve">— алгоритмы, схемы, </w:t>
            </w:r>
            <w:proofErr w:type="spellStart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мнемотаблицы</w:t>
            </w:r>
            <w:proofErr w:type="spellEnd"/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:rsidR="00625907" w:rsidRPr="00625907" w:rsidRDefault="00625907" w:rsidP="00625907">
            <w:pPr>
              <w:pStyle w:val="a6"/>
              <w:jc w:val="both"/>
              <w:rPr>
                <w:rFonts w:ascii="Times New Roman" w:hAnsi="Times New Roman" w:cs="Times New Roman"/>
                <w:szCs w:val="21"/>
                <w:lang w:eastAsia="ru-RU"/>
              </w:rPr>
            </w:pPr>
            <w:r w:rsidRPr="00625907">
              <w:rPr>
                <w:rFonts w:ascii="Times New Roman" w:hAnsi="Times New Roman" w:cs="Times New Roman"/>
                <w:sz w:val="24"/>
                <w:lang w:eastAsia="ru-RU"/>
              </w:rPr>
              <w:t>— методическая, дидактическая, справочная и художественная литература.</w:t>
            </w:r>
          </w:p>
          <w:p w:rsidR="00625907" w:rsidRPr="00625907" w:rsidRDefault="00625907" w:rsidP="00625907">
            <w:pPr>
              <w:spacing w:before="30" w:after="30" w:line="330" w:lineRule="atLeast"/>
              <w:ind w:left="30" w:right="30"/>
              <w:jc w:val="center"/>
              <w:outlineLvl w:val="0"/>
              <w:rPr>
                <w:rFonts w:ascii="Tahoma" w:eastAsia="Times New Roman" w:hAnsi="Tahoma" w:cs="Tahoma"/>
                <w:color w:val="7899DC"/>
                <w:kern w:val="36"/>
                <w:sz w:val="40"/>
                <w:szCs w:val="40"/>
                <w:lang w:eastAsia="ru-RU"/>
              </w:rPr>
            </w:pPr>
          </w:p>
        </w:tc>
      </w:tr>
      <w:tr w:rsidR="00625907" w:rsidRPr="00625907" w:rsidTr="00625907">
        <w:trPr>
          <w:trHeight w:val="19142"/>
        </w:trPr>
        <w:tc>
          <w:tcPr>
            <w:tcW w:w="94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25907" w:rsidRPr="00625907" w:rsidRDefault="00625907" w:rsidP="00625907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</w:p>
          <w:p w:rsidR="00625907" w:rsidRPr="00625907" w:rsidRDefault="00625907" w:rsidP="00625907">
            <w:pPr>
              <w:spacing w:after="0" w:line="330" w:lineRule="atLeast"/>
              <w:ind w:firstLine="709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907" w:rsidRPr="00625907" w:rsidRDefault="00625907" w:rsidP="0062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0526" w:rsidRDefault="003F0526"/>
    <w:sectPr w:rsidR="003F0526" w:rsidSect="006259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07"/>
    <w:rsid w:val="00107845"/>
    <w:rsid w:val="003F0526"/>
    <w:rsid w:val="0062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0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5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0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5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2023-04-06T10:26:00Z</dcterms:created>
  <dcterms:modified xsi:type="dcterms:W3CDTF">2023-04-06T10:42:00Z</dcterms:modified>
</cp:coreProperties>
</file>